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760" w:rsidRDefault="001A2760" w:rsidP="001A27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Pr="000E0038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предмета</w:t>
      </w:r>
      <w:r w:rsidRPr="000E0038">
        <w:rPr>
          <w:rFonts w:ascii="Times New Roman" w:hAnsi="Times New Roman" w:cs="Times New Roman"/>
          <w:b/>
          <w:sz w:val="24"/>
          <w:szCs w:val="24"/>
        </w:rPr>
        <w:t>. 9 класс.</w:t>
      </w:r>
    </w:p>
    <w:p w:rsidR="001A2760" w:rsidRPr="00071843" w:rsidRDefault="001A2760" w:rsidP="001A27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«Родной (русский) язык 5 – 9 классы на </w:t>
      </w:r>
      <w:r>
        <w:rPr>
          <w:rFonts w:ascii="Times New Roman" w:hAnsi="Times New Roman" w:cs="Times New Roman"/>
          <w:sz w:val="24"/>
          <w:szCs w:val="24"/>
        </w:rPr>
        <w:t>основании учебного плана на 2021 – 2022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учебный год. На изучение предмета отводится 2 часа в неделю.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7085"/>
        <w:gridCol w:w="992"/>
        <w:gridCol w:w="958"/>
      </w:tblGrid>
      <w:tr w:rsidR="001A2760" w:rsidTr="00C4651B">
        <w:tc>
          <w:tcPr>
            <w:tcW w:w="536" w:type="dxa"/>
            <w:vMerge w:val="restart"/>
          </w:tcPr>
          <w:p w:rsidR="001A2760" w:rsidRPr="00306468" w:rsidRDefault="001A2760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4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5" w:type="dxa"/>
            <w:vMerge w:val="restart"/>
          </w:tcPr>
          <w:p w:rsidR="001A2760" w:rsidRPr="00306468" w:rsidRDefault="001A2760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4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950" w:type="dxa"/>
            <w:gridSpan w:val="2"/>
          </w:tcPr>
          <w:p w:rsidR="001A2760" w:rsidRPr="00306468" w:rsidRDefault="001A2760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4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Дата </w:t>
            </w:r>
          </w:p>
        </w:tc>
      </w:tr>
      <w:tr w:rsidR="001A2760" w:rsidTr="00C4651B">
        <w:tc>
          <w:tcPr>
            <w:tcW w:w="536" w:type="dxa"/>
            <w:vMerge/>
          </w:tcPr>
          <w:p w:rsidR="001A2760" w:rsidRPr="00306468" w:rsidRDefault="001A2760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5" w:type="dxa"/>
            <w:vMerge/>
          </w:tcPr>
          <w:p w:rsidR="001A2760" w:rsidRPr="00306468" w:rsidRDefault="001A2760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A2760" w:rsidRPr="00306468" w:rsidRDefault="001A2760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46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58" w:type="dxa"/>
          </w:tcPr>
          <w:p w:rsidR="001A2760" w:rsidRPr="00306468" w:rsidRDefault="001A2760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46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Повторение </w:t>
            </w:r>
            <w:proofErr w:type="gramStart"/>
            <w:r w:rsidRPr="006E4809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6E4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5-8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  (8</w:t>
            </w:r>
            <w:r w:rsidRPr="006E4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7085" w:type="dxa"/>
          </w:tcPr>
          <w:p w:rsidR="001A2760" w:rsidRPr="006A2EDB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5-8 классах.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5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Язык и культура (12</w:t>
            </w:r>
            <w:r w:rsidRPr="006E4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7085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>Русский язык как зеркало национальной культуры и истории народа (обобщение).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5" w:type="dxa"/>
          </w:tcPr>
          <w:p w:rsidR="001A2760" w:rsidRPr="006E4809" w:rsidRDefault="001A2760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Примеры ключевых слов (концептов) русской культуры, их национально-историческая значимость. 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Крылатые слова и выражения (прецедентные тексты) из произведений художественной литературы, кинофильмов, песен, рекламных текстов и т.п. 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>Развитие языка как объективный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>Стремительный рост словарного состава языка, «</w:t>
            </w:r>
            <w:proofErr w:type="spellStart"/>
            <w:r w:rsidRPr="006C6719">
              <w:rPr>
                <w:rFonts w:ascii="Times New Roman" w:hAnsi="Times New Roman" w:cs="Times New Roman"/>
                <w:sz w:val="24"/>
                <w:szCs w:val="24"/>
              </w:rPr>
              <w:t>неологический</w:t>
            </w:r>
            <w:proofErr w:type="spellEnd"/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и её анализ.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Культура речи (2</w:t>
            </w:r>
            <w:r w:rsidRPr="006E4809">
              <w:rPr>
                <w:rFonts w:ascii="Times New Roman" w:hAnsi="Times New Roman" w:cs="Times New Roman"/>
                <w:b/>
                <w:sz w:val="24"/>
                <w:szCs w:val="24"/>
              </w:rPr>
              <w:t>0 ч)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21-23</w:t>
            </w:r>
          </w:p>
        </w:tc>
        <w:tc>
          <w:tcPr>
            <w:tcW w:w="7085" w:type="dxa"/>
          </w:tcPr>
          <w:p w:rsidR="001A2760" w:rsidRPr="00C72476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орфоэпические нормы современного русского литературного языка. 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лексические нормы современного русского литературного языка. Лексическая сочетаемость слова и точность. Свободная и несвободная лексическая сочетаемость. Типичные </w:t>
            </w:r>
            <w:proofErr w:type="gramStart"/>
            <w:r w:rsidRPr="006C6719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proofErr w:type="gramEnd"/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‚ связанные с нарушением лексической сочетаемости. Речевая избыточность и точность. Тавтология. Плеоназм. Типичные </w:t>
            </w:r>
            <w:proofErr w:type="gramStart"/>
            <w:r w:rsidRPr="006C6719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proofErr w:type="gramEnd"/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‚ связанные с речевой избыточностью. Современные толковые словари. Отражение вариантов лексической нормы в современных словарях. Словарные пометы. 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7085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</w:p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Типичные грамматические ошибки. Управление: управление предлогов </w:t>
            </w:r>
            <w:proofErr w:type="gramStart"/>
            <w:r w:rsidRPr="006C6719">
              <w:rPr>
                <w:rFonts w:ascii="Times New Roman" w:hAnsi="Times New Roman" w:cs="Times New Roman"/>
                <w:sz w:val="24"/>
                <w:szCs w:val="24"/>
              </w:rPr>
              <w:t>благодаря</w:t>
            </w:r>
            <w:proofErr w:type="gramEnd"/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, согласно, вопреки; предлога по с количественными числительными в словосочетаниях с распределительным значением (по пять груш – по пяти груш). 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употребление предлогов о‚ по‚ из‚ с в составе словосочетания (приехать из Москвы – приехать с Урала). </w:t>
            </w:r>
            <w:proofErr w:type="gramEnd"/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Нормы употребления причастных и деепричастных оборотов‚ предложений с косвенной речью. 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>Типичные ошибки в построении сложных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Речевой этикет. </w:t>
            </w: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Этические нормы, правила этикета </w:t>
            </w:r>
            <w:proofErr w:type="gramStart"/>
            <w:r w:rsidRPr="006C6719">
              <w:rPr>
                <w:rFonts w:ascii="Times New Roman" w:hAnsi="Times New Roman" w:cs="Times New Roman"/>
                <w:sz w:val="24"/>
                <w:szCs w:val="24"/>
              </w:rPr>
              <w:t>Интернет-дискуссии</w:t>
            </w:r>
            <w:proofErr w:type="gramEnd"/>
            <w:r w:rsidRPr="006C6719">
              <w:rPr>
                <w:rFonts w:ascii="Times New Roman" w:hAnsi="Times New Roman" w:cs="Times New Roman"/>
                <w:sz w:val="24"/>
                <w:szCs w:val="24"/>
              </w:rPr>
              <w:t>, Интернет-полемики. Этикетное речевое поведение в ситуациях делового общения.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и её анализ.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09">
              <w:rPr>
                <w:rFonts w:ascii="Times New Roman" w:hAnsi="Times New Roman" w:cs="Times New Roman"/>
                <w:b/>
                <w:sz w:val="24"/>
                <w:szCs w:val="24"/>
              </w:rPr>
              <w:t>Раздел  4. Речь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Речевая деятельность. Текст (14</w:t>
            </w:r>
            <w:r w:rsidRPr="006E4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41-43</w:t>
            </w:r>
          </w:p>
        </w:tc>
        <w:tc>
          <w:tcPr>
            <w:tcW w:w="7085" w:type="dxa"/>
          </w:tcPr>
          <w:p w:rsidR="001A2760" w:rsidRPr="008C77B1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>Язык и речь. Виды речевой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в Интернете. Правила информационной безопасности при общении в социальных сетях. Контактное и </w:t>
            </w:r>
            <w:proofErr w:type="spellStart"/>
            <w:r w:rsidRPr="006C6719">
              <w:rPr>
                <w:rFonts w:ascii="Times New Roman" w:hAnsi="Times New Roman" w:cs="Times New Roman"/>
                <w:sz w:val="24"/>
                <w:szCs w:val="24"/>
              </w:rPr>
              <w:t>дистантное</w:t>
            </w:r>
            <w:proofErr w:type="spellEnd"/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 общение.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44-46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Текст как единица языка и речи Виды преобразования текстов: аннотация, конспект. Использование графиков, диаграмм, схем для представления информации. 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 Разговорная речь. Анекдот, шутка. 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Официально-деловой стиль. Деловое письмо, его структурные элементы и языковые особенности. 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Учебно-научный стиль. Доклад, сообщение. Речь оппонента на защите проекта. 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Публицистический стиль. Проблемный очерк. 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7085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Язык художественной литературы. Диалогичность в художественном произведении. Текст и </w:t>
            </w:r>
            <w:proofErr w:type="spellStart"/>
            <w:r w:rsidRPr="006C6719">
              <w:rPr>
                <w:rFonts w:ascii="Times New Roman" w:hAnsi="Times New Roman" w:cs="Times New Roman"/>
                <w:sz w:val="24"/>
                <w:szCs w:val="24"/>
              </w:rPr>
              <w:t>интертекст</w:t>
            </w:r>
            <w:proofErr w:type="spellEnd"/>
            <w:r w:rsidRPr="006C6719">
              <w:rPr>
                <w:rFonts w:ascii="Times New Roman" w:hAnsi="Times New Roman" w:cs="Times New Roman"/>
                <w:sz w:val="24"/>
                <w:szCs w:val="24"/>
              </w:rPr>
              <w:t xml:space="preserve">. Афоризмы. Прецедентные тексты.  </w:t>
            </w:r>
          </w:p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7085" w:type="dxa"/>
          </w:tcPr>
          <w:p w:rsidR="001A2760" w:rsidRPr="006C6719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и её анализ.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1A2760" w:rsidRPr="00306468" w:rsidRDefault="001A2760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809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Повторение и система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тизация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9 классе (14</w:t>
            </w:r>
            <w:r w:rsidRPr="006E4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  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55-65</w:t>
            </w:r>
          </w:p>
        </w:tc>
        <w:tc>
          <w:tcPr>
            <w:tcW w:w="7085" w:type="dxa"/>
          </w:tcPr>
          <w:p w:rsidR="001A2760" w:rsidRPr="00306468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46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30646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306468">
              <w:rPr>
                <w:rFonts w:ascii="Times New Roman" w:hAnsi="Times New Roman" w:cs="Times New Roman"/>
                <w:sz w:val="24"/>
                <w:szCs w:val="24"/>
              </w:rPr>
              <w:t xml:space="preserve"> в 9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7085" w:type="dxa"/>
          </w:tcPr>
          <w:p w:rsidR="001A2760" w:rsidRPr="00306468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и её анализ.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60" w:rsidTr="00C4651B">
        <w:tc>
          <w:tcPr>
            <w:tcW w:w="536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5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992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A2760" w:rsidRDefault="001A2760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2760" w:rsidRPr="006A2EDB" w:rsidRDefault="001A2760" w:rsidP="001A2760">
      <w:pPr>
        <w:rPr>
          <w:rFonts w:ascii="Times New Roman" w:hAnsi="Times New Roman" w:cs="Times New Roman"/>
          <w:sz w:val="24"/>
          <w:szCs w:val="24"/>
        </w:rPr>
      </w:pPr>
    </w:p>
    <w:p w:rsidR="001A2760" w:rsidRPr="00472D06" w:rsidRDefault="001A2760" w:rsidP="001A2760">
      <w:pPr>
        <w:rPr>
          <w:rFonts w:ascii="Times New Roman" w:hAnsi="Times New Roman" w:cs="Times New Roman"/>
          <w:sz w:val="24"/>
          <w:szCs w:val="24"/>
        </w:rPr>
      </w:pPr>
    </w:p>
    <w:p w:rsidR="001A2760" w:rsidRPr="00472D06" w:rsidRDefault="001A2760" w:rsidP="001A2760">
      <w:pPr>
        <w:rPr>
          <w:rFonts w:ascii="Times New Roman" w:hAnsi="Times New Roman" w:cs="Times New Roman"/>
          <w:sz w:val="24"/>
          <w:szCs w:val="24"/>
        </w:rPr>
      </w:pPr>
      <w:r w:rsidRPr="00472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760" w:rsidRPr="00472D06" w:rsidRDefault="001A2760" w:rsidP="001A2760">
      <w:pPr>
        <w:rPr>
          <w:rFonts w:ascii="Times New Roman" w:hAnsi="Times New Roman" w:cs="Times New Roman"/>
          <w:sz w:val="24"/>
          <w:szCs w:val="24"/>
        </w:rPr>
      </w:pPr>
    </w:p>
    <w:p w:rsidR="006F524D" w:rsidRDefault="001A2760"/>
    <w:sectPr w:rsidR="006F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E6"/>
    <w:rsid w:val="001A2760"/>
    <w:rsid w:val="00302829"/>
    <w:rsid w:val="00515AE6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2021-10-03T13:04:00Z</dcterms:created>
  <dcterms:modified xsi:type="dcterms:W3CDTF">2021-10-03T13:05:00Z</dcterms:modified>
</cp:coreProperties>
</file>